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8CF62" w14:textId="77777777" w:rsidR="0016440B" w:rsidRDefault="0016440B">
      <w:pPr>
        <w:rPr>
          <w:sz w:val="22"/>
          <w:szCs w:val="22"/>
          <w:highlight w:val="yellow"/>
        </w:rPr>
      </w:pPr>
    </w:p>
    <w:tbl>
      <w:tblPr>
        <w:tblW w:w="9203" w:type="dxa"/>
        <w:tblLook w:val="0000" w:firstRow="0" w:lastRow="0" w:firstColumn="0" w:lastColumn="0" w:noHBand="0" w:noVBand="0"/>
      </w:tblPr>
      <w:tblGrid>
        <w:gridCol w:w="9203"/>
      </w:tblGrid>
      <w:tr w:rsidR="0016440B" w14:paraId="37541E55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0338B5C7" w14:textId="77777777" w:rsidR="0016440B" w:rsidRDefault="00D822B0">
            <w:pPr>
              <w:spacing w:after="60"/>
              <w:jc w:val="both"/>
            </w:pPr>
            <w:bookmarkStart w:id="0" w:name="%D1%819"/>
            <w:bookmarkEnd w:id="0"/>
            <w:r>
              <w:rPr>
                <w:b/>
                <w:sz w:val="22"/>
                <w:szCs w:val="22"/>
              </w:rPr>
              <w:t>Стандард 9: Наставно особље</w:t>
            </w:r>
          </w:p>
          <w:p w14:paraId="31A2383C" w14:textId="77777777" w:rsidR="0016440B" w:rsidRDefault="00D822B0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реализацију студијског програма докторских студија обезбеђено је наставно особље које има потребну научну компетентност.</w:t>
            </w:r>
          </w:p>
        </w:tc>
      </w:tr>
      <w:tr w:rsidR="0016440B" w14:paraId="4F4F20E0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11C66C4" w14:textId="77777777" w:rsidR="0016440B" w:rsidRPr="00046B15" w:rsidRDefault="00D822B0">
            <w:pPr>
              <w:jc w:val="both"/>
              <w:rPr>
                <w:b/>
                <w:sz w:val="22"/>
                <w:szCs w:val="22"/>
              </w:rPr>
            </w:pPr>
            <w:r w:rsidRPr="00046B15">
              <w:rPr>
                <w:b/>
                <w:sz w:val="22"/>
                <w:szCs w:val="22"/>
              </w:rPr>
              <w:t>Опис (највише 300 речи):</w:t>
            </w:r>
          </w:p>
          <w:p w14:paraId="299F3669" w14:textId="77777777" w:rsidR="0016440B" w:rsidRPr="00046B15" w:rsidRDefault="0016440B">
            <w:pPr>
              <w:jc w:val="both"/>
              <w:rPr>
                <w:b/>
                <w:sz w:val="22"/>
                <w:szCs w:val="22"/>
              </w:rPr>
            </w:pPr>
          </w:p>
          <w:p w14:paraId="5BF71F60" w14:textId="77777777" w:rsidR="0016440B" w:rsidRPr="00046B15" w:rsidRDefault="00D822B0">
            <w:pPr>
              <w:rPr>
                <w:sz w:val="22"/>
                <w:szCs w:val="22"/>
              </w:rPr>
            </w:pPr>
            <w:r w:rsidRPr="00046B15">
              <w:rPr>
                <w:sz w:val="22"/>
                <w:szCs w:val="22"/>
              </w:rPr>
              <w:t xml:space="preserve">Сви наставници који учествују на докторским студијама испуњавају неопходне услове за предавања и менторски рад, према правилнику Министарства просвете, науке и технолошког развоја. </w:t>
            </w:r>
            <w:r w:rsidRPr="00046B15">
              <w:rPr>
                <w:iCs/>
                <w:sz w:val="22"/>
                <w:szCs w:val="22"/>
              </w:rPr>
              <w:t xml:space="preserve">Дефинисани услови избора у научна и наставничка звања, објављени радови у монографијама, домаћим и страним часописима, учешће на пројектима које финансира Министарство науке Србије, саопштења на конгресима, конференцијама и семинарима, само су неки од елемената у одабиру предавача и  потенцијалних ментора. </w:t>
            </w:r>
          </w:p>
          <w:p w14:paraId="327B9FC9" w14:textId="77777777" w:rsidR="0016440B" w:rsidRPr="00046B15" w:rsidRDefault="0016440B">
            <w:pPr>
              <w:rPr>
                <w:sz w:val="22"/>
                <w:szCs w:val="22"/>
              </w:rPr>
            </w:pPr>
          </w:p>
          <w:p w14:paraId="4BADA9CD" w14:textId="77777777" w:rsidR="00D822B0" w:rsidRPr="00046B15" w:rsidRDefault="00D822B0">
            <w:pPr>
              <w:rPr>
                <w:iCs/>
                <w:sz w:val="22"/>
                <w:szCs w:val="22"/>
              </w:rPr>
            </w:pPr>
            <w:r w:rsidRPr="00046B15">
              <w:rPr>
                <w:iCs/>
                <w:sz w:val="22"/>
                <w:szCs w:val="22"/>
              </w:rPr>
              <w:t>Студијски програм у потпуности реализују професори запослени на ФПН-у</w:t>
            </w:r>
            <w:r w:rsidR="008027E6" w:rsidRPr="00046B15">
              <w:rPr>
                <w:iCs/>
                <w:sz w:val="22"/>
                <w:szCs w:val="22"/>
              </w:rPr>
              <w:t>,</w:t>
            </w:r>
            <w:r w:rsidRPr="00046B15">
              <w:rPr>
                <w:iCs/>
                <w:sz w:val="22"/>
                <w:szCs w:val="22"/>
              </w:rPr>
              <w:t xml:space="preserve"> а руководилац програма и потенцијални ментори студентима </w:t>
            </w:r>
            <w:r w:rsidR="008027E6" w:rsidRPr="00046B15">
              <w:rPr>
                <w:iCs/>
                <w:sz w:val="22"/>
                <w:szCs w:val="22"/>
              </w:rPr>
              <w:t>пружају консултативну помоћ у избору тема и решавању методолошки</w:t>
            </w:r>
            <w:r w:rsidRPr="00046B15">
              <w:rPr>
                <w:iCs/>
                <w:sz w:val="22"/>
                <w:szCs w:val="22"/>
              </w:rPr>
              <w:t>х пробл</w:t>
            </w:r>
            <w:r w:rsidR="008027E6" w:rsidRPr="00046B15">
              <w:rPr>
                <w:iCs/>
                <w:sz w:val="22"/>
                <w:szCs w:val="22"/>
              </w:rPr>
              <w:t>ема.</w:t>
            </w:r>
            <w:r w:rsidRPr="00046B15">
              <w:rPr>
                <w:iCs/>
                <w:sz w:val="22"/>
                <w:szCs w:val="22"/>
              </w:rPr>
              <w:t xml:space="preserve"> </w:t>
            </w:r>
          </w:p>
          <w:p w14:paraId="6057F7C2" w14:textId="77777777" w:rsidR="0016440B" w:rsidRPr="00046B15" w:rsidRDefault="00D822B0">
            <w:pPr>
              <w:rPr>
                <w:iCs/>
                <w:sz w:val="22"/>
                <w:szCs w:val="22"/>
              </w:rPr>
            </w:pPr>
            <w:r w:rsidRPr="00046B15">
              <w:rPr>
                <w:iCs/>
                <w:sz w:val="22"/>
                <w:szCs w:val="22"/>
              </w:rPr>
              <w:t>Кроз разне облике међународне сарадње у реализацији програма учествоваће и гостујући или предавачи по позиву са угледних иностраних универзитета у земљама региона, Европе и САД што ће</w:t>
            </w:r>
            <w:r w:rsidR="008027E6" w:rsidRPr="00046B15">
              <w:rPr>
                <w:iCs/>
                <w:sz w:val="22"/>
                <w:szCs w:val="22"/>
              </w:rPr>
              <w:t xml:space="preserve"> </w:t>
            </w:r>
            <w:r w:rsidRPr="00046B15">
              <w:rPr>
                <w:iCs/>
                <w:sz w:val="22"/>
                <w:szCs w:val="22"/>
              </w:rPr>
              <w:t xml:space="preserve">обогатити листу наставника и подићи ниво стручне компетентности. </w:t>
            </w:r>
          </w:p>
          <w:p w14:paraId="29C8C8F6" w14:textId="77777777" w:rsidR="0016440B" w:rsidRPr="00046B15" w:rsidRDefault="0016440B">
            <w:pPr>
              <w:rPr>
                <w:iCs/>
                <w:sz w:val="22"/>
                <w:szCs w:val="22"/>
              </w:rPr>
            </w:pPr>
          </w:p>
          <w:p w14:paraId="16D24608" w14:textId="77777777" w:rsidR="0016440B" w:rsidRPr="00046B15" w:rsidRDefault="00D822B0">
            <w:pPr>
              <w:jc w:val="both"/>
              <w:rPr>
                <w:iCs/>
                <w:sz w:val="22"/>
                <w:szCs w:val="22"/>
              </w:rPr>
            </w:pPr>
            <w:r w:rsidRPr="00046B15">
              <w:rPr>
                <w:iCs/>
                <w:sz w:val="22"/>
                <w:szCs w:val="22"/>
              </w:rPr>
              <w:t>Такође, мултидисциплинарност у приступу студијском програму и слободан избор једног броја предмета на којима раде предавачи из других научних области, чине значајну карактеристику ових, као и других докторских студија на Факултету политичких наука.</w:t>
            </w:r>
          </w:p>
          <w:p w14:paraId="61AD4579" w14:textId="1E44D569" w:rsidR="0016440B" w:rsidRPr="00046B15" w:rsidRDefault="0016440B">
            <w:pPr>
              <w:spacing w:after="60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16440B" w14:paraId="48DA31F0" w14:textId="77777777">
        <w:trPr>
          <w:trHeight w:val="3819"/>
        </w:trPr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29AD1D20" w14:textId="77777777" w:rsidR="0016440B" w:rsidRDefault="00D822B0">
            <w:pPr>
              <w:shd w:val="clear" w:color="auto" w:fill="FFFFFF"/>
              <w:jc w:val="both"/>
            </w:pPr>
            <w:r>
              <w:rPr>
                <w:b/>
                <w:sz w:val="22"/>
                <w:szCs w:val="22"/>
              </w:rPr>
              <w:t xml:space="preserve">Табеле за стандард 9: </w:t>
            </w:r>
          </w:p>
          <w:p w14:paraId="71430FBE" w14:textId="77777777" w:rsidR="0016440B" w:rsidRDefault="00D822B0">
            <w:r>
              <w:rPr>
                <w:b/>
                <w:sz w:val="22"/>
                <w:szCs w:val="22"/>
              </w:rPr>
              <w:t>Табела 9. 0</w:t>
            </w:r>
            <w:r>
              <w:rPr>
                <w:sz w:val="22"/>
                <w:szCs w:val="22"/>
              </w:rPr>
              <w:t>. Укупни подаци о наставном особљу у установи  (листа се формира приликом уноса података у електронски формулар, установа је обавезна да у ову табелу унесе све податке који се траже).</w:t>
            </w:r>
          </w:p>
          <w:p w14:paraId="34BFD1ED" w14:textId="77777777" w:rsidR="0016440B" w:rsidRDefault="00046B15">
            <w:pPr>
              <w:jc w:val="both"/>
            </w:pPr>
            <w:hyperlink r:id="rId5">
              <w:r w:rsidR="00D822B0">
                <w:rPr>
                  <w:rStyle w:val="InternetLink"/>
                  <w:b/>
                  <w:sz w:val="22"/>
                  <w:szCs w:val="22"/>
                </w:rPr>
                <w:t>Табела 9.1.</w:t>
              </w:r>
            </w:hyperlink>
            <w:r w:rsidR="00D822B0">
              <w:rPr>
                <w:sz w:val="22"/>
                <w:szCs w:val="22"/>
              </w:rPr>
              <w:t>Листа наставника ангажованих на реализацији датог студијског програма докторских студијаса пуним радним временом</w:t>
            </w:r>
            <w:r w:rsidR="00D822B0">
              <w:rPr>
                <w:sz w:val="22"/>
                <w:szCs w:val="22"/>
                <w:lang w:val="ru-RU"/>
              </w:rPr>
              <w:t>.</w:t>
            </w:r>
          </w:p>
          <w:p w14:paraId="3DE54C23" w14:textId="77777777" w:rsidR="0016440B" w:rsidRDefault="00046B15">
            <w:pPr>
              <w:jc w:val="both"/>
            </w:pPr>
            <w:hyperlink r:id="rId6">
              <w:r w:rsidR="00D822B0">
                <w:rPr>
                  <w:rStyle w:val="InternetLink"/>
                  <w:b/>
                  <w:sz w:val="22"/>
                  <w:szCs w:val="22"/>
                </w:rPr>
                <w:t>Табела 9.2.</w:t>
              </w:r>
            </w:hyperlink>
            <w:r w:rsidR="00D822B0">
              <w:rPr>
                <w:sz w:val="22"/>
                <w:szCs w:val="22"/>
              </w:rPr>
              <w:t>Листа наставника ангажованих на реализацији датог студијског програма докторских студијаса neпуним радним временом</w:t>
            </w:r>
            <w:r w:rsidR="00D822B0">
              <w:rPr>
                <w:sz w:val="22"/>
                <w:szCs w:val="22"/>
                <w:lang w:val="ru-RU"/>
              </w:rPr>
              <w:t>.</w:t>
            </w:r>
          </w:p>
          <w:p w14:paraId="20A6A8CB" w14:textId="77777777" w:rsidR="0016440B" w:rsidRDefault="00046B15">
            <w:pPr>
              <w:jc w:val="both"/>
            </w:pPr>
            <w:hyperlink r:id="rId7">
              <w:r w:rsidR="00D822B0">
                <w:rPr>
                  <w:rStyle w:val="InternetLink"/>
                  <w:b/>
                  <w:sz w:val="22"/>
                  <w:szCs w:val="22"/>
                </w:rPr>
                <w:t>Табела 9.3.</w:t>
              </w:r>
            </w:hyperlink>
            <w:r w:rsidR="00D822B0">
              <w:rPr>
                <w:sz w:val="22"/>
                <w:szCs w:val="22"/>
              </w:rPr>
              <w:t xml:space="preserve"> Листа наставника ангажованих на реализацији датог студијског програма докторских студија- допунски рад.</w:t>
            </w:r>
          </w:p>
          <w:p w14:paraId="34A63190" w14:textId="77777777" w:rsidR="0016440B" w:rsidRDefault="00D822B0">
            <w:pPr>
              <w:tabs>
                <w:tab w:val="left" w:pos="567"/>
              </w:tabs>
              <w:spacing w:after="120"/>
              <w:jc w:val="both"/>
            </w:pPr>
            <w:r>
              <w:rPr>
                <w:b/>
                <w:sz w:val="22"/>
                <w:szCs w:val="22"/>
              </w:rPr>
              <w:t>Табела 9.4</w:t>
            </w:r>
            <w:r>
              <w:rPr>
                <w:sz w:val="22"/>
                <w:szCs w:val="22"/>
              </w:rPr>
              <w:t xml:space="preserve"> Листа наставника укључених у научноистраживачке пројекте</w:t>
            </w:r>
          </w:p>
          <w:p w14:paraId="66C83588" w14:textId="77777777" w:rsidR="0016440B" w:rsidRDefault="00D822B0">
            <w:pPr>
              <w:tabs>
                <w:tab w:val="left" w:pos="567"/>
              </w:tabs>
              <w:spacing w:after="120"/>
              <w:jc w:val="both"/>
            </w:pPr>
            <w:r>
              <w:rPr>
                <w:b/>
                <w:sz w:val="22"/>
                <w:szCs w:val="22"/>
              </w:rPr>
              <w:t>Табела 9.5</w:t>
            </w:r>
            <w:r>
              <w:rPr>
                <w:sz w:val="22"/>
                <w:szCs w:val="22"/>
              </w:rPr>
              <w:t xml:space="preserve"> Листа наставника укључених ууметничко-истраживачке  пројекте  </w:t>
            </w:r>
          </w:p>
          <w:p w14:paraId="29BA828A" w14:textId="77777777" w:rsidR="0016440B" w:rsidRDefault="00046B15">
            <w:pPr>
              <w:jc w:val="both"/>
            </w:pPr>
            <w:hyperlink r:id="rId8">
              <w:r w:rsidR="00D822B0">
                <w:rPr>
                  <w:rStyle w:val="InternetLink"/>
                  <w:b/>
                  <w:sz w:val="22"/>
                  <w:szCs w:val="22"/>
                </w:rPr>
                <w:t>Табела 9.6.</w:t>
              </w:r>
            </w:hyperlink>
            <w:r w:rsidR="00D822B0">
              <w:rPr>
                <w:sz w:val="22"/>
                <w:szCs w:val="22"/>
              </w:rPr>
              <w:t xml:space="preserve"> Компетентност наставника</w:t>
            </w:r>
            <w:r w:rsidR="00D822B0">
              <w:rPr>
                <w:sz w:val="22"/>
                <w:szCs w:val="22"/>
                <w:lang w:val="ru-RU"/>
              </w:rPr>
              <w:t>.</w:t>
            </w:r>
          </w:p>
          <w:p w14:paraId="732EC3B1" w14:textId="77777777" w:rsidR="0016440B" w:rsidRDefault="00046B15">
            <w:hyperlink r:id="rId9">
              <w:r w:rsidR="00D822B0">
                <w:rPr>
                  <w:rStyle w:val="InternetLink"/>
                  <w:b/>
                  <w:sz w:val="22"/>
                  <w:szCs w:val="22"/>
                </w:rPr>
                <w:t>Табела  9.7.</w:t>
              </w:r>
            </w:hyperlink>
            <w:r w:rsidR="00D822B0">
              <w:rPr>
                <w:sz w:val="22"/>
                <w:szCs w:val="22"/>
              </w:rPr>
              <w:t xml:space="preserve"> Листа ментора ангажованих на реализацији датог  студијског програма докторских студија  (ментори могу да буду само наставно особље са докторских студија датог студијског програма)</w:t>
            </w:r>
            <w:r w:rsidR="00D822B0">
              <w:rPr>
                <w:sz w:val="22"/>
                <w:szCs w:val="22"/>
                <w:lang w:val="ru-RU"/>
              </w:rPr>
              <w:t>.</w:t>
            </w:r>
          </w:p>
          <w:p w14:paraId="64165C27" w14:textId="77777777" w:rsidR="0016440B" w:rsidRDefault="00046B15">
            <w:pPr>
              <w:jc w:val="both"/>
            </w:pPr>
            <w:hyperlink r:id="rId10">
              <w:r w:rsidR="00D822B0">
                <w:rPr>
                  <w:rStyle w:val="InternetLink"/>
                  <w:b/>
                  <w:iCs/>
                  <w:sz w:val="22"/>
                  <w:szCs w:val="22"/>
                </w:rPr>
                <w:t>Табела 9.8.</w:t>
              </w:r>
            </w:hyperlink>
            <w:r w:rsidR="00D822B0">
              <w:rPr>
                <w:iCs/>
                <w:sz w:val="22"/>
                <w:szCs w:val="22"/>
              </w:rPr>
              <w:t xml:space="preserve"> Компетентност ментора</w:t>
            </w:r>
            <w:r w:rsidR="00D822B0">
              <w:rPr>
                <w:iCs/>
                <w:sz w:val="22"/>
                <w:szCs w:val="22"/>
                <w:lang w:val="ru-RU"/>
              </w:rPr>
              <w:t>.</w:t>
            </w:r>
          </w:p>
        </w:tc>
      </w:tr>
      <w:tr w:rsidR="0016440B" w14:paraId="4A8E2FD9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75BAA1FF" w14:textId="77777777" w:rsidR="0016440B" w:rsidRDefault="00D822B0">
            <w:pPr>
              <w:shd w:val="clear" w:color="auto" w:fill="FFFFFF"/>
              <w:jc w:val="both"/>
            </w:pPr>
            <w:r>
              <w:rPr>
                <w:b/>
                <w:sz w:val="22"/>
                <w:szCs w:val="22"/>
              </w:rPr>
              <w:t xml:space="preserve">Прилози за стандард 9: </w:t>
            </w:r>
          </w:p>
          <w:p w14:paraId="13E59D5D" w14:textId="77777777" w:rsidR="0016440B" w:rsidRDefault="00046B15">
            <w:pPr>
              <w:jc w:val="both"/>
            </w:pPr>
            <w:hyperlink r:id="rId11">
              <w:r w:rsidR="00D822B0">
                <w:rPr>
                  <w:rStyle w:val="InternetLink"/>
                  <w:b/>
                  <w:sz w:val="22"/>
                  <w:szCs w:val="22"/>
                </w:rPr>
                <w:t>Прилог 9.1.</w:t>
              </w:r>
            </w:hyperlink>
            <w:r w:rsidR="00D822B0">
              <w:rPr>
                <w:sz w:val="22"/>
                <w:szCs w:val="22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="00D822B0">
              <w:rPr>
                <w:sz w:val="22"/>
                <w:szCs w:val="22"/>
              </w:rPr>
              <w:t>а потписом и печатом и то у електронској и папирној форми уз Захтев.</w:t>
            </w:r>
          </w:p>
          <w:p w14:paraId="6AD2B7A6" w14:textId="77777777" w:rsidR="0016440B" w:rsidRDefault="00046B15">
            <w:pPr>
              <w:jc w:val="both"/>
            </w:pPr>
            <w:hyperlink r:id="rId12">
              <w:r w:rsidR="00D822B0">
                <w:rPr>
                  <w:rStyle w:val="InternetLink"/>
                  <w:b/>
                  <w:sz w:val="22"/>
                  <w:szCs w:val="22"/>
                </w:rPr>
                <w:t>Прилог 9.2.</w:t>
              </w:r>
            </w:hyperlink>
            <w:r w:rsidR="00D822B0">
              <w:rPr>
                <w:sz w:val="22"/>
                <w:szCs w:val="22"/>
              </w:rPr>
              <w:t xml:space="preserve">Уговорио раду, избори у звања, дипломе, сагласност, изјава, МА и М1/М2, наставника </w:t>
            </w:r>
            <w:r w:rsidR="00D822B0">
              <w:rPr>
                <w:sz w:val="22"/>
                <w:szCs w:val="22"/>
                <w:lang w:val="ru-RU"/>
              </w:rPr>
              <w:t>са пуним радним временом</w:t>
            </w:r>
            <w:r w:rsidR="00D822B0">
              <w:rPr>
                <w:bCs/>
                <w:iCs/>
                <w:sz w:val="22"/>
                <w:szCs w:val="22"/>
              </w:rPr>
              <w:t xml:space="preserve">на студијском програму докторских студија. </w:t>
            </w:r>
          </w:p>
          <w:p w14:paraId="30DC445B" w14:textId="77777777" w:rsidR="0016440B" w:rsidRDefault="00046B15">
            <w:hyperlink r:id="rId13">
              <w:r w:rsidR="00D822B0">
                <w:rPr>
                  <w:rStyle w:val="InternetLink"/>
                  <w:b/>
                  <w:sz w:val="22"/>
                  <w:szCs w:val="22"/>
                </w:rPr>
                <w:t>Прилог 9.3.</w:t>
              </w:r>
            </w:hyperlink>
            <w:r w:rsidR="00D822B0">
              <w:rPr>
                <w:sz w:val="22"/>
                <w:szCs w:val="22"/>
              </w:rPr>
              <w:t xml:space="preserve">Уговорио раду, избори у звања, дипломе, сагласност, изјава, МА и М1/М2, наставника </w:t>
            </w:r>
            <w:r w:rsidR="00D822B0">
              <w:rPr>
                <w:sz w:val="22"/>
                <w:szCs w:val="22"/>
                <w:lang w:val="ru-RU"/>
              </w:rPr>
              <w:t>са непуним радним временом</w:t>
            </w:r>
            <w:r w:rsidR="00D822B0">
              <w:rPr>
                <w:bCs/>
                <w:iCs/>
                <w:sz w:val="22"/>
                <w:szCs w:val="22"/>
              </w:rPr>
              <w:t xml:space="preserve">на студијском програму докторских студија. </w:t>
            </w:r>
          </w:p>
          <w:p w14:paraId="0D372403" w14:textId="77777777" w:rsidR="0016440B" w:rsidRDefault="00046B15">
            <w:pPr>
              <w:jc w:val="both"/>
            </w:pPr>
            <w:hyperlink r:id="rId14">
              <w:r w:rsidR="00D822B0">
                <w:rPr>
                  <w:rStyle w:val="InternetLink"/>
                  <w:b/>
                  <w:sz w:val="22"/>
                  <w:szCs w:val="22"/>
                </w:rPr>
                <w:t>Прилог 9.4.</w:t>
              </w:r>
            </w:hyperlink>
            <w:r w:rsidR="00D822B0">
              <w:rPr>
                <w:sz w:val="22"/>
                <w:szCs w:val="22"/>
              </w:rPr>
              <w:t xml:space="preserve">Уговориоангажовању, избори у звања, дипломе, сагласности и изјава, наставника  - допунски рад  </w:t>
            </w:r>
            <w:r w:rsidR="00D822B0">
              <w:rPr>
                <w:bCs/>
                <w:iCs/>
                <w:sz w:val="22"/>
                <w:szCs w:val="22"/>
              </w:rPr>
              <w:t>на студијском програму докторских студија.</w:t>
            </w:r>
          </w:p>
          <w:p w14:paraId="176D4F79" w14:textId="77777777" w:rsidR="0016440B" w:rsidRDefault="00D822B0">
            <w:r>
              <w:rPr>
                <w:b/>
                <w:sz w:val="22"/>
                <w:szCs w:val="22"/>
              </w:rPr>
              <w:t xml:space="preserve">Прилог 9.5. </w:t>
            </w:r>
            <w:r>
              <w:rPr>
                <w:sz w:val="22"/>
                <w:szCs w:val="22"/>
              </w:rPr>
              <w:t>Правилник о избору наставника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14:paraId="578E9A44" w14:textId="77777777" w:rsidR="0016440B" w:rsidRDefault="00D822B0">
            <w:pPr>
              <w:jc w:val="both"/>
            </w:pPr>
            <w:r>
              <w:rPr>
                <w:b/>
                <w:sz w:val="22"/>
                <w:szCs w:val="22"/>
              </w:rPr>
              <w:lastRenderedPageBreak/>
              <w:t>Прилог 9.</w:t>
            </w:r>
            <w:r>
              <w:rPr>
                <w:b/>
                <w:sz w:val="22"/>
                <w:szCs w:val="22"/>
                <w:lang w:val="ru-RU"/>
              </w:rPr>
              <w:t xml:space="preserve">6. </w:t>
            </w:r>
            <w:r>
              <w:rPr>
                <w:sz w:val="22"/>
                <w:szCs w:val="22"/>
                <w:lang w:val="ru-RU"/>
              </w:rPr>
              <w:t>Одлука стручног органа високошколске установе</w:t>
            </w:r>
            <w:r>
              <w:rPr>
                <w:sz w:val="22"/>
                <w:szCs w:val="22"/>
              </w:rPr>
              <w:t xml:space="preserve"> о ангажовању особља  у наставном процесу које нема наставна звања према Закону о високом образовању (лица са научним звањем).</w:t>
            </w:r>
          </w:p>
          <w:p w14:paraId="14C0FD38" w14:textId="77777777" w:rsidR="0016440B" w:rsidRDefault="00D822B0">
            <w:pPr>
              <w:jc w:val="both"/>
            </w:pPr>
            <w:r>
              <w:rPr>
                <w:b/>
                <w:sz w:val="22"/>
                <w:szCs w:val="22"/>
              </w:rPr>
              <w:t>Прилог 9.7.</w:t>
            </w:r>
            <w:r>
              <w:rPr>
                <w:sz w:val="22"/>
                <w:szCs w:val="22"/>
              </w:rPr>
              <w:t>Усвојен  од стране стручног органа списак особља   ангажованог у наставном процесу које нема наставна према Закону о високом образовању (лица са научним звањем)</w:t>
            </w:r>
          </w:p>
          <w:p w14:paraId="4ABF1101" w14:textId="77777777" w:rsidR="0016440B" w:rsidRDefault="00D822B0">
            <w:pPr>
              <w:jc w:val="both"/>
            </w:pPr>
            <w:r>
              <w:rPr>
                <w:b/>
                <w:sz w:val="22"/>
                <w:szCs w:val="22"/>
              </w:rPr>
              <w:t xml:space="preserve">Прилог 9.8. </w:t>
            </w:r>
            <w:r>
              <w:rPr>
                <w:sz w:val="22"/>
                <w:szCs w:val="22"/>
              </w:rPr>
              <w:t>Одлука Сената о избору  (ангажовању) гостујућег професора.</w:t>
            </w:r>
          </w:p>
          <w:p w14:paraId="1EFC2E07" w14:textId="77777777" w:rsidR="0016440B" w:rsidRDefault="00D822B0">
            <w:pPr>
              <w:jc w:val="both"/>
            </w:pPr>
            <w:r>
              <w:rPr>
                <w:b/>
                <w:sz w:val="22"/>
                <w:szCs w:val="22"/>
              </w:rPr>
              <w:t>Прилог 9.9.</w:t>
            </w:r>
            <w:r>
              <w:rPr>
                <w:sz w:val="22"/>
                <w:szCs w:val="22"/>
              </w:rPr>
              <w:t xml:space="preserve"> Уговори о ангажовању наставника из иностранства  на студијском програму.  </w:t>
            </w:r>
          </w:p>
          <w:p w14:paraId="4B7E9424" w14:textId="77777777" w:rsidR="0016440B" w:rsidRDefault="00D822B0">
            <w:pPr>
              <w:jc w:val="both"/>
            </w:pPr>
            <w:r>
              <w:rPr>
                <w:b/>
                <w:sz w:val="22"/>
                <w:szCs w:val="22"/>
              </w:rPr>
              <w:t xml:space="preserve">Прилог 9.10. </w:t>
            </w:r>
            <w:r>
              <w:rPr>
                <w:sz w:val="22"/>
                <w:szCs w:val="22"/>
              </w:rPr>
              <w:t xml:space="preserve">Доказ о боравку за стално запослене  стране држављане издат од надлежног органа. </w:t>
            </w:r>
          </w:p>
          <w:p w14:paraId="5205FB80" w14:textId="77777777" w:rsidR="0016440B" w:rsidRDefault="00D822B0">
            <w:pPr>
              <w:jc w:val="both"/>
            </w:pPr>
            <w:r>
              <w:rPr>
                <w:b/>
                <w:sz w:val="22"/>
                <w:szCs w:val="22"/>
              </w:rPr>
              <w:t>Прилог 9.11.</w:t>
            </w:r>
            <w:r>
              <w:rPr>
                <w:sz w:val="22"/>
                <w:szCs w:val="22"/>
              </w:rPr>
              <w:t>Одлука надлежног органа о именовању ментора.</w:t>
            </w:r>
          </w:p>
        </w:tc>
      </w:tr>
      <w:tr w:rsidR="0016440B" w14:paraId="4D15F406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4BCE6336" w14:textId="77777777" w:rsidR="0016440B" w:rsidRDefault="00D822B0">
            <w:pPr>
              <w:spacing w:before="60" w:after="60"/>
            </w:pPr>
            <w:r>
              <w:rPr>
                <w:b/>
                <w:sz w:val="22"/>
                <w:szCs w:val="22"/>
              </w:rPr>
              <w:lastRenderedPageBreak/>
              <w:t>Напомена:</w:t>
            </w:r>
          </w:p>
          <w:p w14:paraId="47C0DE1E" w14:textId="77777777" w:rsidR="0016440B" w:rsidRDefault="00D822B0">
            <w:pPr>
              <w:shd w:val="clear" w:color="auto" w:fill="FFFFFF"/>
              <w:spacing w:before="60" w:after="60"/>
              <w:jc w:val="both"/>
            </w:pPr>
            <w:r>
              <w:rPr>
                <w:sz w:val="22"/>
                <w:szCs w:val="22"/>
              </w:rPr>
              <w:t xml:space="preserve">Треба доставити у посебном фолдеру Табеле и Прилоге за Високошколску установу и то: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Стандард  6. </w:t>
            </w:r>
            <w:r>
              <w:rPr>
                <w:bCs/>
                <w:color w:val="000000"/>
                <w:sz w:val="22"/>
                <w:szCs w:val="22"/>
              </w:rPr>
              <w:t>Наставно особље (</w:t>
            </w:r>
            <w:r>
              <w:rPr>
                <w:b/>
                <w:bCs/>
                <w:color w:val="000000"/>
                <w:sz w:val="22"/>
                <w:szCs w:val="22"/>
              </w:rPr>
              <w:t>Табела 6.1 – 6.7 и Прилог 6.3 – 6.8</w:t>
            </w:r>
            <w:r>
              <w:rPr>
                <w:bCs/>
                <w:color w:val="000000"/>
                <w:sz w:val="22"/>
                <w:szCs w:val="22"/>
              </w:rPr>
              <w:t>).</w:t>
            </w:r>
          </w:p>
        </w:tc>
      </w:tr>
    </w:tbl>
    <w:p w14:paraId="5E3F5CD3" w14:textId="77777777" w:rsidR="0016440B" w:rsidRDefault="0016440B">
      <w:pPr>
        <w:jc w:val="both"/>
        <w:rPr>
          <w:sz w:val="22"/>
          <w:szCs w:val="22"/>
          <w:highlight w:val="yellow"/>
        </w:rPr>
      </w:pPr>
    </w:p>
    <w:sectPr w:rsidR="0016440B" w:rsidSect="005331DF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ngti SC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745C58"/>
    <w:multiLevelType w:val="multilevel"/>
    <w:tmpl w:val="DCCE6DF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CC46F0D"/>
    <w:multiLevelType w:val="multilevel"/>
    <w:tmpl w:val="3746F116"/>
    <w:lvl w:ilvl="0">
      <w:start w:val="1"/>
      <w:numFmt w:val="bullet"/>
      <w:lvlText w:val="-"/>
      <w:lvlJc w:val="left"/>
      <w:pPr>
        <w:ind w:left="947" w:hanging="360"/>
      </w:pPr>
      <w:rPr>
        <w:rFonts w:ascii="Liberation Serif" w:hAnsi="Liberation Serif" w:cs="Liberation Serif" w:hint="default"/>
        <w:sz w:val="22"/>
        <w:szCs w:val="22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440B"/>
    <w:rsid w:val="00046B15"/>
    <w:rsid w:val="0016440B"/>
    <w:rsid w:val="005331DF"/>
    <w:rsid w:val="008027E6"/>
    <w:rsid w:val="00C85609"/>
    <w:rsid w:val="00D82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5104D"/>
  <w15:docId w15:val="{1A3D7013-6379-4A8F-83C1-4586B9DF3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31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1z0">
    <w:name w:val="WW8Num21z0"/>
    <w:qFormat/>
    <w:rsid w:val="005331DF"/>
    <w:rPr>
      <w:sz w:val="22"/>
      <w:szCs w:val="22"/>
      <w:lang w:val="ru-RU"/>
    </w:rPr>
  </w:style>
  <w:style w:type="character" w:customStyle="1" w:styleId="WW8Num21z1">
    <w:name w:val="WW8Num21z1"/>
    <w:qFormat/>
    <w:rsid w:val="005331DF"/>
    <w:rPr>
      <w:rFonts w:ascii="Courier New" w:hAnsi="Courier New" w:cs="Courier New"/>
    </w:rPr>
  </w:style>
  <w:style w:type="character" w:customStyle="1" w:styleId="WW8Num21z2">
    <w:name w:val="WW8Num21z2"/>
    <w:qFormat/>
    <w:rsid w:val="005331DF"/>
    <w:rPr>
      <w:rFonts w:ascii="Wingdings" w:hAnsi="Wingdings" w:cs="Wingdings"/>
    </w:rPr>
  </w:style>
  <w:style w:type="character" w:customStyle="1" w:styleId="WW8Num21z3">
    <w:name w:val="WW8Num21z3"/>
    <w:qFormat/>
    <w:rsid w:val="005331DF"/>
    <w:rPr>
      <w:rFonts w:ascii="Symbol" w:hAnsi="Symbol" w:cs="Symbol"/>
    </w:rPr>
  </w:style>
  <w:style w:type="character" w:customStyle="1" w:styleId="InternetLink">
    <w:name w:val="Internet Link"/>
    <w:rsid w:val="005331DF"/>
    <w:rPr>
      <w:rFonts w:cs="Times New Roman"/>
      <w:color w:val="0000FF"/>
      <w:u w:val="single"/>
    </w:rPr>
  </w:style>
  <w:style w:type="character" w:customStyle="1" w:styleId="VisitedInternetLink">
    <w:name w:val="Visited Internet Link"/>
    <w:rsid w:val="005331DF"/>
    <w:rPr>
      <w:rFonts w:cs="Times New Roman"/>
      <w:color w:val="800080"/>
      <w:u w:val="single"/>
    </w:rPr>
  </w:style>
  <w:style w:type="paragraph" w:customStyle="1" w:styleId="Heading">
    <w:name w:val="Heading"/>
    <w:basedOn w:val="Normal"/>
    <w:next w:val="BodyText"/>
    <w:qFormat/>
    <w:rsid w:val="005331DF"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BodyText">
    <w:name w:val="Body Text"/>
    <w:basedOn w:val="Normal"/>
    <w:rsid w:val="005331DF"/>
    <w:pPr>
      <w:spacing w:after="140" w:line="276" w:lineRule="auto"/>
    </w:pPr>
  </w:style>
  <w:style w:type="paragraph" w:styleId="List">
    <w:name w:val="List"/>
    <w:basedOn w:val="BodyText"/>
    <w:rsid w:val="005331DF"/>
  </w:style>
  <w:style w:type="paragraph" w:styleId="Caption">
    <w:name w:val="caption"/>
    <w:basedOn w:val="Normal"/>
    <w:qFormat/>
    <w:rsid w:val="005331D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5331DF"/>
    <w:pPr>
      <w:suppressLineNumbers/>
    </w:pPr>
  </w:style>
  <w:style w:type="numbering" w:customStyle="1" w:styleId="WW8Num21">
    <w:name w:val="WW8Num21"/>
    <w:qFormat/>
    <w:rsid w:val="005331DF"/>
  </w:style>
  <w:style w:type="paragraph" w:styleId="CommentText">
    <w:name w:val="annotation text"/>
    <w:basedOn w:val="Normal"/>
    <w:link w:val="CommentTextChar"/>
    <w:uiPriority w:val="99"/>
    <w:semiHidden/>
    <w:unhideWhenUsed/>
    <w:rsid w:val="005331DF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31DF"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331D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akreditacija%202021/DAS%20standardi/Tabele/Tabela%209.4.docx" TargetMode="External"/><Relationship Id="rId13" Type="http://schemas.openxmlformats.org/officeDocument/2006/relationships/hyperlink" Target="../../akreditacija%202021/DAS%20standardi/Prilozi/Prilog%209.3.docx" TargetMode="External"/><Relationship Id="rId3" Type="http://schemas.openxmlformats.org/officeDocument/2006/relationships/settings" Target="settings.xml"/><Relationship Id="rId7" Type="http://schemas.openxmlformats.org/officeDocument/2006/relationships/hyperlink" Target="../../akreditacija%202021/DAS%20standardi/Tabele/Tabela%209.3.doc" TargetMode="External"/><Relationship Id="rId12" Type="http://schemas.openxmlformats.org/officeDocument/2006/relationships/hyperlink" Target="../../akreditacija%202021/DAS%20standardi/Prilozi/Prilog%209.2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../../akreditacija%202021/DAS%20standardi/Tabele/Tabela%209.2.doc" TargetMode="External"/><Relationship Id="rId11" Type="http://schemas.openxmlformats.org/officeDocument/2006/relationships/hyperlink" Target="../../akreditacija%202021/DAS%20standardi/Prilozi/Prilog%209.1%20EPB%20PURS" TargetMode="External"/><Relationship Id="rId5" Type="http://schemas.openxmlformats.org/officeDocument/2006/relationships/hyperlink" Target="../../akreditacija%202021/DAS%20standardi/Tabele/Tabela%209.1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../../akreditacija%202021/DAS%20standardi/Tabele/Tabela%209.6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akreditacija%202021/DAS%20standardi/Tabele/Tabela%209.5.docx" TargetMode="External"/><Relationship Id="rId14" Type="http://schemas.openxmlformats.org/officeDocument/2006/relationships/hyperlink" Target="../../akreditacija%202021/DAS%20standardi/Prilozi/Prilog%209.4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713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Snjezana Milivojevic</cp:lastModifiedBy>
  <cp:revision>7</cp:revision>
  <dcterms:created xsi:type="dcterms:W3CDTF">2021-09-18T15:21:00Z</dcterms:created>
  <dcterms:modified xsi:type="dcterms:W3CDTF">2021-09-23T17:13:00Z</dcterms:modified>
  <dc:language>en-US</dc:language>
</cp:coreProperties>
</file>